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90" w:rsidRPr="00DB1C90" w:rsidRDefault="00DB1C90" w:rsidP="00DB1C90">
      <w:pPr>
        <w:pBdr>
          <w:top w:val="single" w:sz="24" w:space="0" w:color="13A1E1"/>
        </w:pBdr>
        <w:adjustRightInd/>
        <w:snapToGrid/>
        <w:spacing w:before="100" w:beforeAutospacing="1" w:after="100" w:afterAutospacing="1" w:line="751" w:lineRule="atLeast"/>
        <w:jc w:val="center"/>
        <w:outlineLvl w:val="1"/>
        <w:rPr>
          <w:rFonts w:ascii="微软雅黑" w:hAnsi="微软雅黑" w:cs="Arial"/>
          <w:b/>
          <w:bCs/>
          <w:color w:val="1C85C9"/>
          <w:kern w:val="36"/>
          <w:sz w:val="28"/>
          <w:szCs w:val="28"/>
        </w:rPr>
      </w:pPr>
      <w:r>
        <w:rPr>
          <w:rFonts w:ascii="微软雅黑" w:hAnsi="微软雅黑" w:cs="Arial" w:hint="eastAsia"/>
          <w:b/>
          <w:bCs/>
          <w:color w:val="1C85C9"/>
          <w:kern w:val="36"/>
          <w:sz w:val="28"/>
          <w:szCs w:val="28"/>
        </w:rPr>
        <w:t>太和医院感染</w:t>
      </w:r>
      <w:r w:rsidR="00E11304">
        <w:rPr>
          <w:rFonts w:ascii="微软雅黑" w:hAnsi="微软雅黑" w:cs="Arial" w:hint="eastAsia"/>
          <w:b/>
          <w:bCs/>
          <w:color w:val="1C85C9"/>
          <w:kern w:val="36"/>
          <w:sz w:val="28"/>
          <w:szCs w:val="28"/>
        </w:rPr>
        <w:t>与免疫性疾病研究所</w:t>
      </w:r>
      <w:r>
        <w:rPr>
          <w:rFonts w:ascii="微软雅黑" w:hAnsi="微软雅黑" w:cs="Arial" w:hint="eastAsia"/>
          <w:b/>
          <w:bCs/>
          <w:color w:val="1C85C9"/>
          <w:kern w:val="36"/>
          <w:sz w:val="28"/>
          <w:szCs w:val="28"/>
        </w:rPr>
        <w:t>喜获湖北省创新团队计划项目</w:t>
      </w:r>
    </w:p>
    <w:p w:rsidR="00DB1C90" w:rsidRPr="00DB1C90" w:rsidRDefault="00DB1C90" w:rsidP="00DB1C90">
      <w:pPr>
        <w:pBdr>
          <w:top w:val="single" w:sz="24" w:space="0" w:color="13A1E1"/>
        </w:pBdr>
        <w:adjustRightInd/>
        <w:snapToGrid/>
        <w:spacing w:before="100" w:beforeAutospacing="1" w:after="100" w:afterAutospacing="1" w:line="338" w:lineRule="atLeast"/>
        <w:ind w:firstLine="401"/>
        <w:rPr>
          <w:rFonts w:ascii="Arial" w:eastAsia="宋体" w:hAnsi="Arial" w:cs="Arial" w:hint="eastAsia"/>
          <w:sz w:val="20"/>
          <w:szCs w:val="20"/>
        </w:rPr>
      </w:pPr>
      <w:r w:rsidRPr="00DB1C90">
        <w:rPr>
          <w:rFonts w:ascii="Times New Roman" w:eastAsia="宋体" w:hAnsi="Times New Roman" w:cs="Times New Roman"/>
          <w:sz w:val="20"/>
          <w:szCs w:val="20"/>
        </w:rPr>
        <w:t>2017</w:t>
      </w:r>
      <w:r w:rsidRPr="00DB1C90">
        <w:rPr>
          <w:rFonts w:ascii="宋体" w:eastAsia="宋体" w:hAnsi="宋体" w:cs="Arial" w:hint="eastAsia"/>
          <w:sz w:val="20"/>
          <w:szCs w:val="20"/>
        </w:rPr>
        <w:t>年</w:t>
      </w:r>
      <w:r w:rsidRPr="00DB1C90">
        <w:rPr>
          <w:rFonts w:ascii="Times New Roman" w:eastAsia="宋体" w:hAnsi="Times New Roman" w:cs="Times New Roman"/>
          <w:sz w:val="20"/>
          <w:szCs w:val="20"/>
        </w:rPr>
        <w:t>3</w:t>
      </w:r>
      <w:r w:rsidRPr="00DB1C90">
        <w:rPr>
          <w:rFonts w:ascii="宋体" w:eastAsia="宋体" w:hAnsi="宋体" w:cs="Arial" w:hint="eastAsia"/>
          <w:sz w:val="20"/>
          <w:szCs w:val="20"/>
        </w:rPr>
        <w:t>月</w:t>
      </w:r>
      <w:r w:rsidRPr="00DB1C90">
        <w:rPr>
          <w:rFonts w:ascii="Times New Roman" w:eastAsia="宋体" w:hAnsi="Times New Roman" w:cs="Times New Roman"/>
          <w:sz w:val="20"/>
          <w:szCs w:val="20"/>
        </w:rPr>
        <w:t>23</w:t>
      </w:r>
      <w:r w:rsidRPr="00DB1C90">
        <w:rPr>
          <w:rFonts w:ascii="宋体" w:eastAsia="宋体" w:hAnsi="宋体" w:cs="Arial" w:hint="eastAsia"/>
          <w:sz w:val="20"/>
          <w:szCs w:val="20"/>
        </w:rPr>
        <w:t>日，</w:t>
      </w:r>
      <w:r w:rsidRPr="00DB1C90">
        <w:rPr>
          <w:rFonts w:ascii="Times New Roman" w:eastAsia="宋体" w:hAnsi="Times New Roman" w:cs="Times New Roman"/>
          <w:sz w:val="20"/>
          <w:szCs w:val="20"/>
        </w:rPr>
        <w:t>“</w:t>
      </w:r>
      <w:r w:rsidRPr="00DB1C90">
        <w:rPr>
          <w:rFonts w:ascii="宋体" w:eastAsia="宋体" w:hAnsi="宋体" w:cs="Arial" w:hint="eastAsia"/>
          <w:sz w:val="20"/>
          <w:szCs w:val="20"/>
        </w:rPr>
        <w:t>湖北省高等学校优秀中青年科技创新团队计划项目</w:t>
      </w:r>
      <w:r w:rsidRPr="00DB1C90">
        <w:rPr>
          <w:rFonts w:ascii="Times New Roman" w:eastAsia="宋体" w:hAnsi="Times New Roman" w:cs="Times New Roman"/>
          <w:sz w:val="20"/>
          <w:szCs w:val="20"/>
        </w:rPr>
        <w:t>”</w:t>
      </w:r>
      <w:r w:rsidRPr="00DB1C90">
        <w:rPr>
          <w:rFonts w:ascii="宋体" w:eastAsia="宋体" w:hAnsi="宋体" w:cs="Arial" w:hint="eastAsia"/>
          <w:sz w:val="20"/>
          <w:szCs w:val="20"/>
        </w:rPr>
        <w:t>立项评审结果揭晓，我院感染与免疫性疾病研究所所长李姗博士的科研团队申报的课题项目《病原微生物感染与宿主先天性免疫的分子机制》立项成功</w:t>
      </w:r>
      <w:r w:rsidR="00A213B2">
        <w:rPr>
          <w:rFonts w:ascii="宋体" w:eastAsia="宋体" w:hAnsi="宋体" w:cs="Arial" w:hint="eastAsia"/>
          <w:sz w:val="20"/>
          <w:szCs w:val="20"/>
        </w:rPr>
        <w:t>！</w:t>
      </w:r>
    </w:p>
    <w:p w:rsidR="00DB1C90" w:rsidRPr="00DB1C90" w:rsidRDefault="00DB1C90" w:rsidP="00DB1C90">
      <w:pPr>
        <w:pBdr>
          <w:top w:val="single" w:sz="24" w:space="0" w:color="13A1E1"/>
        </w:pBdr>
        <w:adjustRightInd/>
        <w:snapToGrid/>
        <w:spacing w:before="100" w:beforeAutospacing="1" w:after="100" w:afterAutospacing="1" w:line="338" w:lineRule="atLeast"/>
        <w:ind w:firstLine="401"/>
        <w:rPr>
          <w:rFonts w:ascii="Arial" w:eastAsia="宋体" w:hAnsi="Arial" w:cs="Arial"/>
          <w:sz w:val="20"/>
          <w:szCs w:val="20"/>
        </w:rPr>
      </w:pPr>
      <w:r w:rsidRPr="00DB1C90">
        <w:rPr>
          <w:rFonts w:ascii="宋体" w:eastAsia="宋体" w:hAnsi="宋体" w:cs="Arial" w:hint="eastAsia"/>
          <w:sz w:val="20"/>
          <w:szCs w:val="20"/>
        </w:rPr>
        <w:t>该计划项目涉及基础研究、应用基础研究、技术创新与集成、工程化研究、新产品开发、自然科学与社会科学交叉前沿研究领域，每</w:t>
      </w:r>
      <w:r w:rsidRPr="00DB1C90">
        <w:rPr>
          <w:rFonts w:ascii="Times New Roman" w:eastAsia="宋体" w:hAnsi="Times New Roman" w:cs="Times New Roman"/>
          <w:sz w:val="20"/>
          <w:szCs w:val="20"/>
        </w:rPr>
        <w:t>1</w:t>
      </w:r>
      <w:r w:rsidRPr="00DB1C90">
        <w:rPr>
          <w:rFonts w:ascii="宋体" w:eastAsia="宋体" w:hAnsi="宋体" w:cs="Arial" w:hint="eastAsia"/>
          <w:sz w:val="20"/>
          <w:szCs w:val="20"/>
        </w:rPr>
        <w:t>年评选一次，全省每年</w:t>
      </w:r>
      <w:r w:rsidRPr="00DB1C90">
        <w:rPr>
          <w:rFonts w:ascii="Times New Roman" w:eastAsia="宋体" w:hAnsi="Times New Roman" w:cs="Times New Roman"/>
          <w:sz w:val="20"/>
          <w:szCs w:val="20"/>
        </w:rPr>
        <w:t>20</w:t>
      </w:r>
      <w:r w:rsidRPr="00DB1C90">
        <w:rPr>
          <w:rFonts w:ascii="宋体" w:eastAsia="宋体" w:hAnsi="宋体" w:cs="Arial" w:hint="eastAsia"/>
          <w:sz w:val="20"/>
          <w:szCs w:val="20"/>
        </w:rPr>
        <w:t>名。创新团队的评选实行</w:t>
      </w:r>
      <w:r w:rsidRPr="00DB1C90">
        <w:rPr>
          <w:rFonts w:ascii="Times New Roman" w:eastAsia="宋体" w:hAnsi="Times New Roman" w:cs="Times New Roman"/>
          <w:sz w:val="20"/>
          <w:szCs w:val="20"/>
        </w:rPr>
        <w:t>“</w:t>
      </w:r>
      <w:r w:rsidRPr="00DB1C90">
        <w:rPr>
          <w:rFonts w:ascii="宋体" w:eastAsia="宋体" w:hAnsi="宋体" w:cs="Arial" w:hint="eastAsia"/>
          <w:sz w:val="20"/>
          <w:szCs w:val="20"/>
        </w:rPr>
        <w:t>总量控制、坚持条件、优化结构、择优支持</w:t>
      </w:r>
      <w:r w:rsidRPr="00DB1C90">
        <w:rPr>
          <w:rFonts w:ascii="Times New Roman" w:eastAsia="宋体" w:hAnsi="Times New Roman" w:cs="Times New Roman"/>
          <w:sz w:val="20"/>
          <w:szCs w:val="20"/>
        </w:rPr>
        <w:t>”</w:t>
      </w:r>
      <w:r w:rsidRPr="00DB1C90">
        <w:rPr>
          <w:rFonts w:ascii="宋体" w:eastAsia="宋体" w:hAnsi="宋体" w:cs="Arial" w:hint="eastAsia"/>
          <w:sz w:val="20"/>
          <w:szCs w:val="20"/>
        </w:rPr>
        <w:t>的原则，经单位推荐，专家评审打分，省教育厅层层审核遴选，进行择优立项。该类项目是湖北省教育厅各个级别的项目申请中含金量最高、竞争最激烈的项目之一，也是本届十堰市唯一获批的项目。</w:t>
      </w:r>
    </w:p>
    <w:p w:rsidR="00DB1C90" w:rsidRPr="00DB1C90" w:rsidRDefault="00DB1C90" w:rsidP="00DB1C90">
      <w:pPr>
        <w:pBdr>
          <w:top w:val="single" w:sz="24" w:space="0" w:color="13A1E1"/>
        </w:pBdr>
        <w:adjustRightInd/>
        <w:snapToGrid/>
        <w:spacing w:before="100" w:beforeAutospacing="1" w:after="100" w:afterAutospacing="1" w:line="338" w:lineRule="atLeast"/>
        <w:ind w:firstLine="401"/>
        <w:rPr>
          <w:rFonts w:ascii="Arial" w:eastAsia="宋体" w:hAnsi="Arial" w:cs="Arial"/>
          <w:sz w:val="20"/>
          <w:szCs w:val="20"/>
        </w:rPr>
      </w:pPr>
      <w:r w:rsidRPr="00DB1C90">
        <w:rPr>
          <w:rFonts w:ascii="宋体" w:eastAsia="宋体" w:hAnsi="宋体" w:cs="Arial" w:hint="eastAsia"/>
          <w:sz w:val="20"/>
          <w:szCs w:val="20"/>
        </w:rPr>
        <w:t>本创新团队以</w:t>
      </w:r>
      <w:r w:rsidRPr="00DB1C90">
        <w:rPr>
          <w:rFonts w:ascii="Times New Roman" w:eastAsia="宋体" w:hAnsi="Times New Roman" w:cs="Times New Roman"/>
          <w:sz w:val="20"/>
          <w:szCs w:val="20"/>
        </w:rPr>
        <w:t>“</w:t>
      </w:r>
      <w:r w:rsidRPr="00DB1C90">
        <w:rPr>
          <w:rFonts w:ascii="宋体" w:eastAsia="宋体" w:hAnsi="宋体" w:cs="Arial" w:hint="eastAsia"/>
          <w:sz w:val="20"/>
          <w:szCs w:val="20"/>
        </w:rPr>
        <w:t>细菌感染与免疫的调控机制</w:t>
      </w:r>
      <w:r w:rsidRPr="00DB1C90">
        <w:rPr>
          <w:rFonts w:ascii="Times New Roman" w:eastAsia="宋体" w:hAnsi="Times New Roman" w:cs="Times New Roman"/>
          <w:sz w:val="20"/>
          <w:szCs w:val="20"/>
        </w:rPr>
        <w:t>”</w:t>
      </w:r>
      <w:r w:rsidRPr="00DB1C90">
        <w:rPr>
          <w:rFonts w:ascii="宋体" w:eastAsia="宋体" w:hAnsi="宋体" w:cs="Arial" w:hint="eastAsia"/>
          <w:sz w:val="20"/>
          <w:szCs w:val="20"/>
        </w:rPr>
        <w:t>为研究大方向，项目组每位成员又有所侧重对一个小方向展开研究，包括：病原微生物致病机制研究、宿主抗病原体先天免疫研究、结构生物学研究、生物信息学分析等。研究团队将从生理生化、组织细胞、遗传基因等多个水平上，对病原微生物与宿主之间的相互作用、免疫应答过程的信号传导、免疫反应的分子调控等方面进行致病机理和应用方法研究，阐明某些疾病的免疫学发病机制以及研究如何促进或阻遏甚至中断不利于机体的免疫过程，进而发展有效的免疫学措施，以实现防病、治病的目的。</w:t>
      </w:r>
    </w:p>
    <w:p w:rsidR="00DB1C90" w:rsidRPr="00DB1C90" w:rsidRDefault="00DB1C90" w:rsidP="00DB1C90">
      <w:pPr>
        <w:pBdr>
          <w:top w:val="single" w:sz="24" w:space="0" w:color="13A1E1"/>
        </w:pBdr>
        <w:adjustRightInd/>
        <w:snapToGrid/>
        <w:spacing w:before="100" w:beforeAutospacing="1" w:after="100" w:afterAutospacing="1" w:line="338" w:lineRule="atLeast"/>
        <w:ind w:firstLine="401"/>
        <w:rPr>
          <w:rFonts w:ascii="Arial" w:eastAsia="宋体" w:hAnsi="Arial" w:cs="Arial"/>
          <w:sz w:val="20"/>
          <w:szCs w:val="20"/>
        </w:rPr>
      </w:pPr>
      <w:r w:rsidRPr="00DB1C90">
        <w:rPr>
          <w:rFonts w:ascii="宋体" w:eastAsia="宋体" w:hAnsi="宋体" w:cs="Arial" w:hint="eastAsia"/>
          <w:sz w:val="20"/>
          <w:szCs w:val="20"/>
        </w:rPr>
        <w:t>本创新团队平均年龄</w:t>
      </w:r>
      <w:r w:rsidRPr="00DB1C90">
        <w:rPr>
          <w:rFonts w:ascii="Times New Roman" w:eastAsia="宋体" w:hAnsi="Times New Roman" w:cs="Times New Roman"/>
          <w:sz w:val="20"/>
          <w:szCs w:val="20"/>
        </w:rPr>
        <w:t>29</w:t>
      </w:r>
      <w:r w:rsidRPr="00DB1C90">
        <w:rPr>
          <w:rFonts w:ascii="宋体" w:eastAsia="宋体" w:hAnsi="宋体" w:cs="Arial" w:hint="eastAsia"/>
          <w:sz w:val="20"/>
          <w:szCs w:val="20"/>
        </w:rPr>
        <w:t>岁，是一支极富朝气和创造力，学术水平国际领先，成果丰硕的团队。团队核心成员中拥有博士学位者</w:t>
      </w:r>
      <w:r w:rsidRPr="00DB1C90">
        <w:rPr>
          <w:rFonts w:ascii="Times New Roman" w:eastAsia="宋体" w:hAnsi="Times New Roman" w:cs="Times New Roman"/>
          <w:sz w:val="20"/>
          <w:szCs w:val="20"/>
        </w:rPr>
        <w:t>4</w:t>
      </w:r>
      <w:r w:rsidRPr="00DB1C90">
        <w:rPr>
          <w:rFonts w:ascii="宋体" w:eastAsia="宋体" w:hAnsi="宋体" w:cs="Arial" w:hint="eastAsia"/>
          <w:sz w:val="20"/>
          <w:szCs w:val="20"/>
        </w:rPr>
        <w:t>人，硕士学位者</w:t>
      </w:r>
      <w:r w:rsidRPr="00DB1C90">
        <w:rPr>
          <w:rFonts w:ascii="Times New Roman" w:eastAsia="宋体" w:hAnsi="Times New Roman" w:cs="Times New Roman"/>
          <w:sz w:val="20"/>
          <w:szCs w:val="20"/>
        </w:rPr>
        <w:t>2</w:t>
      </w:r>
      <w:r w:rsidRPr="00DB1C90">
        <w:rPr>
          <w:rFonts w:ascii="宋体" w:eastAsia="宋体" w:hAnsi="宋体" w:cs="Arial" w:hint="eastAsia"/>
          <w:sz w:val="20"/>
          <w:szCs w:val="20"/>
        </w:rPr>
        <w:t>人，分别毕业于北京生命研究所、武汉大学、美国贝勒医学院、四川大学等重点高校科研院所。团队负责人李姗博士是国家自然科学基金获得者和湖北省杰出青年基金获得者，研究成果在</w:t>
      </w:r>
      <w:r w:rsidRPr="00DB1C90">
        <w:rPr>
          <w:rFonts w:ascii="Times New Roman" w:eastAsia="宋体" w:hAnsi="Times New Roman" w:cs="Times New Roman"/>
          <w:sz w:val="20"/>
          <w:szCs w:val="20"/>
        </w:rPr>
        <w:t>Nature</w:t>
      </w:r>
      <w:r w:rsidRPr="00DB1C90">
        <w:rPr>
          <w:rFonts w:ascii="宋体" w:eastAsia="宋体" w:hAnsi="宋体" w:cs="Arial" w:hint="eastAsia"/>
          <w:sz w:val="20"/>
          <w:szCs w:val="20"/>
        </w:rPr>
        <w:t>等国际著名期刊杂志发表，现任我院感染与免疫性疾病研究所所长。</w:t>
      </w:r>
    </w:p>
    <w:p w:rsidR="00DB1C90" w:rsidRPr="00DB1C90" w:rsidRDefault="00DB1C90" w:rsidP="00DB1C90">
      <w:pPr>
        <w:pBdr>
          <w:top w:val="single" w:sz="24" w:space="0" w:color="13A1E1"/>
        </w:pBdr>
        <w:adjustRightInd/>
        <w:snapToGrid/>
        <w:spacing w:before="100" w:beforeAutospacing="1" w:after="100" w:afterAutospacing="1" w:line="338" w:lineRule="atLeast"/>
        <w:ind w:firstLine="401"/>
        <w:rPr>
          <w:rFonts w:ascii="Arial" w:eastAsia="宋体" w:hAnsi="Arial" w:cs="Arial"/>
          <w:sz w:val="20"/>
          <w:szCs w:val="20"/>
        </w:rPr>
      </w:pPr>
      <w:r w:rsidRPr="00DB1C90">
        <w:rPr>
          <w:rFonts w:ascii="宋体" w:eastAsia="宋体" w:hAnsi="宋体" w:cs="Arial" w:hint="eastAsia"/>
          <w:sz w:val="20"/>
          <w:szCs w:val="20"/>
        </w:rPr>
        <w:t>该团队项目的成功立项表明我院感染免疫方向研究走在了湖北地区前列。这对于进一步提升我院的科研竞争力，促进本地区病原微生物学以及免疫学的学科发展意义重大。</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AB2" w:rsidRDefault="00087AB2" w:rsidP="00DB1C90">
      <w:pPr>
        <w:spacing w:after="0"/>
      </w:pPr>
      <w:r>
        <w:separator/>
      </w:r>
    </w:p>
  </w:endnote>
  <w:endnote w:type="continuationSeparator" w:id="0">
    <w:p w:rsidR="00087AB2" w:rsidRDefault="00087AB2" w:rsidP="00DB1C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AB2" w:rsidRDefault="00087AB2" w:rsidP="00DB1C90">
      <w:pPr>
        <w:spacing w:after="0"/>
      </w:pPr>
      <w:r>
        <w:separator/>
      </w:r>
    </w:p>
  </w:footnote>
  <w:footnote w:type="continuationSeparator" w:id="0">
    <w:p w:rsidR="00087AB2" w:rsidRDefault="00087AB2" w:rsidP="00DB1C9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62956"/>
    <w:rsid w:val="00087AB2"/>
    <w:rsid w:val="000B3EFC"/>
    <w:rsid w:val="00323B43"/>
    <w:rsid w:val="003D37D8"/>
    <w:rsid w:val="00426133"/>
    <w:rsid w:val="004358AB"/>
    <w:rsid w:val="008B7726"/>
    <w:rsid w:val="00A213B2"/>
    <w:rsid w:val="00D31D50"/>
    <w:rsid w:val="00DB1C90"/>
    <w:rsid w:val="00DE52C8"/>
    <w:rsid w:val="00E113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C9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B1C90"/>
    <w:rPr>
      <w:rFonts w:ascii="Tahoma" w:hAnsi="Tahoma"/>
      <w:sz w:val="18"/>
      <w:szCs w:val="18"/>
    </w:rPr>
  </w:style>
  <w:style w:type="paragraph" w:styleId="a4">
    <w:name w:val="footer"/>
    <w:basedOn w:val="a"/>
    <w:link w:val="Char0"/>
    <w:uiPriority w:val="99"/>
    <w:semiHidden/>
    <w:unhideWhenUsed/>
    <w:rsid w:val="00DB1C90"/>
    <w:pPr>
      <w:tabs>
        <w:tab w:val="center" w:pos="4153"/>
        <w:tab w:val="right" w:pos="8306"/>
      </w:tabs>
    </w:pPr>
    <w:rPr>
      <w:sz w:val="18"/>
      <w:szCs w:val="18"/>
    </w:rPr>
  </w:style>
  <w:style w:type="character" w:customStyle="1" w:styleId="Char0">
    <w:name w:val="页脚 Char"/>
    <w:basedOn w:val="a0"/>
    <w:link w:val="a4"/>
    <w:uiPriority w:val="99"/>
    <w:semiHidden/>
    <w:rsid w:val="00DB1C90"/>
    <w:rPr>
      <w:rFonts w:ascii="Tahoma" w:hAnsi="Tahoma"/>
      <w:sz w:val="18"/>
      <w:szCs w:val="18"/>
    </w:rPr>
  </w:style>
  <w:style w:type="paragraph" w:styleId="a5">
    <w:name w:val="Normal (Web)"/>
    <w:basedOn w:val="a"/>
    <w:uiPriority w:val="99"/>
    <w:semiHidden/>
    <w:unhideWhenUsed/>
    <w:rsid w:val="00DB1C9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3019220">
      <w:bodyDiv w:val="1"/>
      <w:marLeft w:val="0"/>
      <w:marRight w:val="0"/>
      <w:marTop w:val="0"/>
      <w:marBottom w:val="0"/>
      <w:divBdr>
        <w:top w:val="none" w:sz="0" w:space="0" w:color="auto"/>
        <w:left w:val="none" w:sz="0" w:space="0" w:color="auto"/>
        <w:bottom w:val="none" w:sz="0" w:space="0" w:color="auto"/>
        <w:right w:val="none" w:sz="0" w:space="0" w:color="auto"/>
      </w:divBdr>
      <w:divsChild>
        <w:div w:id="1741364686">
          <w:marLeft w:val="0"/>
          <w:marRight w:val="0"/>
          <w:marTop w:val="0"/>
          <w:marBottom w:val="0"/>
          <w:divBdr>
            <w:top w:val="none" w:sz="0" w:space="0" w:color="auto"/>
            <w:left w:val="none" w:sz="0" w:space="0" w:color="auto"/>
            <w:bottom w:val="none" w:sz="0" w:space="0" w:color="auto"/>
            <w:right w:val="single" w:sz="4" w:space="6" w:color="EBEBEB"/>
          </w:divBdr>
          <w:divsChild>
            <w:div w:id="1945922520">
              <w:marLeft w:val="0"/>
              <w:marRight w:val="0"/>
              <w:marTop w:val="0"/>
              <w:marBottom w:val="0"/>
              <w:divBdr>
                <w:top w:val="none" w:sz="0" w:space="0" w:color="auto"/>
                <w:left w:val="none" w:sz="0" w:space="0" w:color="auto"/>
                <w:bottom w:val="none" w:sz="0" w:space="0" w:color="auto"/>
                <w:right w:val="none" w:sz="0" w:space="0" w:color="auto"/>
              </w:divBdr>
              <w:divsChild>
                <w:div w:id="5627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cp:lastModifiedBy>
  <cp:revision>6</cp:revision>
  <dcterms:created xsi:type="dcterms:W3CDTF">2008-09-11T17:20:00Z</dcterms:created>
  <dcterms:modified xsi:type="dcterms:W3CDTF">2017-04-06T08:17:00Z</dcterms:modified>
</cp:coreProperties>
</file>